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F980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11: Cost Proposals and Financial Storytelling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39FFBED4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715A8DD3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A budget is a highly persuasive, rhetorical document that translates project operations into transparent, compliant calculations.</w:t>
            </w:r>
          </w:p>
        </w:tc>
      </w:tr>
    </w:tbl>
    <w:p w14:paraId="2348A981" w14:textId="77777777" w:rsidR="00544F8E" w:rsidRDefault="00544F8E"/>
    <w:p w14:paraId="359B6F37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2706510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Categorize your expenses: What are the Direct Costs, Indirect Costs, Fringe Benefits, and Equipment costs?</w:t>
      </w:r>
    </w:p>
    <w:p w14:paraId="385FF87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4CB2B5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If the funder requires cost-sharing or matching, how will you document and prove 'in-kind' institutional contributions?</w:t>
      </w:r>
    </w:p>
    <w:p w14:paraId="114B9BF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CAA9B36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operational rules and internal controls must be established to manage the grant funds upon award disbursement?</w:t>
      </w:r>
    </w:p>
    <w:p w14:paraId="5811299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575E19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your finance department track expenses to ensure compliance with federal cost principles (e.g., allocable, allowable)?</w:t>
      </w:r>
    </w:p>
    <w:p w14:paraId="365D6116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762580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the operational consequences of under-budgeting or over-budgeting for key project activities?</w:t>
      </w:r>
    </w:p>
    <w:p w14:paraId="52D869AC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35AD6DB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70118C74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EF1748F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 xml:space="preserve">Act as a federal </w:t>
            </w:r>
            <w:proofErr w:type="gramStart"/>
            <w:r>
              <w:rPr>
                <w:rFonts w:ascii="Consolas" w:hAnsi="Consolas"/>
                <w:color w:val="1E1E1E"/>
                <w:sz w:val="19"/>
              </w:rPr>
              <w:t>grants</w:t>
            </w:r>
            <w:proofErr w:type="gramEnd"/>
            <w:r>
              <w:rPr>
                <w:rFonts w:ascii="Consolas" w:hAnsi="Consolas"/>
                <w:color w:val="1E1E1E"/>
                <w:sz w:val="19"/>
              </w:rPr>
              <w:t xml:space="preserve"> compliance officer. Explain how the concepts of 'allowable', 'allocable', and 'reasonable' costs apply to our proposed budget items: [Insert Items], citing standard federal guidelines if applicable.</w:t>
            </w:r>
          </w:p>
        </w:tc>
      </w:tr>
    </w:tbl>
    <w:p w14:paraId="5DB8A8F4" w14:textId="5E2D2144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EC4E0" w14:textId="77777777" w:rsidR="00754E10" w:rsidRDefault="00754E10">
      <w:pPr>
        <w:spacing w:after="0" w:line="240" w:lineRule="auto"/>
      </w:pPr>
      <w:r>
        <w:separator/>
      </w:r>
    </w:p>
  </w:endnote>
  <w:endnote w:type="continuationSeparator" w:id="0">
    <w:p w14:paraId="790D43A6" w14:textId="77777777" w:rsidR="00754E10" w:rsidRDefault="0075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9DC40" w14:textId="77777777" w:rsidR="00754E10" w:rsidRDefault="00754E10">
      <w:pPr>
        <w:spacing w:after="0" w:line="240" w:lineRule="auto"/>
      </w:pPr>
      <w:r>
        <w:separator/>
      </w:r>
    </w:p>
  </w:footnote>
  <w:footnote w:type="continuationSeparator" w:id="0">
    <w:p w14:paraId="12C3AAB4" w14:textId="77777777" w:rsidR="00754E10" w:rsidRDefault="00754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5B21CA"/>
    <w:rsid w:val="00754E10"/>
    <w:rsid w:val="007C4958"/>
    <w:rsid w:val="00825EC9"/>
    <w:rsid w:val="00AA1D8D"/>
    <w:rsid w:val="00B47730"/>
    <w:rsid w:val="00C01CB4"/>
    <w:rsid w:val="00CB0664"/>
    <w:rsid w:val="00D464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2026-08-25T03:57:00Z</dcterms:modified>
  <cp:category/>
</cp:coreProperties>
</file>